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0A65" w14:textId="77777777" w:rsidR="00046125" w:rsidRDefault="0092683F" w:rsidP="00971389">
      <w:pPr>
        <w:jc w:val="center"/>
        <w:rPr>
          <w:b/>
          <w:sz w:val="28"/>
          <w:szCs w:val="24"/>
        </w:rPr>
      </w:pPr>
      <w:r w:rsidRPr="0092683F">
        <w:rPr>
          <w:b/>
          <w:sz w:val="28"/>
          <w:szCs w:val="24"/>
        </w:rPr>
        <w:t>BCI</w:t>
      </w:r>
      <w:r w:rsidR="00046125">
        <w:rPr>
          <w:b/>
          <w:sz w:val="28"/>
          <w:szCs w:val="24"/>
        </w:rPr>
        <w:t>.edu</w:t>
      </w:r>
    </w:p>
    <w:p w14:paraId="2BAA71D7" w14:textId="5F328816" w:rsidR="00957391" w:rsidRPr="0092683F" w:rsidRDefault="008E6D49" w:rsidP="0097138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Rumors Your Customer Might File Bankruptcy?  Learn How to Protect Your Company!</w:t>
      </w:r>
    </w:p>
    <w:p w14:paraId="7526CA99" w14:textId="77777777" w:rsidR="00C32BA4" w:rsidRPr="00C0425E" w:rsidRDefault="00C32BA4" w:rsidP="00C32BA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0425E">
        <w:rPr>
          <w:rFonts w:ascii="Calibri" w:hAnsi="Calibri" w:cs="Calibri"/>
        </w:rPr>
        <w:t xml:space="preserve">This presentation will cover some key topics for identifying when a bankruptcy may be in the cards for your customer, what you can do to protect yourself before a bankruptcy happens, and how you can maximize your recovery if a bankruptcy does occur.  </w:t>
      </w:r>
    </w:p>
    <w:p w14:paraId="3CD3B76B" w14:textId="59FD0559" w:rsidR="00971389" w:rsidRDefault="00971389" w:rsidP="00971389">
      <w:pPr>
        <w:rPr>
          <w:sz w:val="24"/>
          <w:szCs w:val="24"/>
        </w:rPr>
      </w:pPr>
    </w:p>
    <w:p w14:paraId="723A1385" w14:textId="1749D265" w:rsidR="0092683F" w:rsidRPr="0092683F" w:rsidRDefault="00683620" w:rsidP="00971389">
      <w:pPr>
        <w:rPr>
          <w:b/>
          <w:sz w:val="28"/>
          <w:szCs w:val="24"/>
        </w:rPr>
      </w:pPr>
      <w:hyperlink r:id="rId8" w:history="1">
        <w:r w:rsidR="0092683F" w:rsidRPr="00683620">
          <w:rPr>
            <w:rStyle w:val="Hyperlink"/>
            <w:b/>
            <w:sz w:val="32"/>
            <w:szCs w:val="24"/>
            <w:highlight w:val="green"/>
          </w:rPr>
          <w:t>Register Now</w:t>
        </w:r>
      </w:hyperlink>
      <w:r w:rsidR="0092683F">
        <w:rPr>
          <w:b/>
          <w:sz w:val="32"/>
          <w:szCs w:val="24"/>
        </w:rPr>
        <w:t xml:space="preserve"> </w:t>
      </w:r>
      <w:r w:rsidR="0092683F">
        <w:rPr>
          <w:b/>
          <w:sz w:val="32"/>
          <w:szCs w:val="24"/>
        </w:rPr>
        <w:tab/>
      </w:r>
      <w:r w:rsidR="00C32BA4">
        <w:rPr>
          <w:b/>
          <w:sz w:val="28"/>
          <w:szCs w:val="24"/>
        </w:rPr>
        <w:t>July 24</w:t>
      </w:r>
      <w:r w:rsidR="0092683F">
        <w:rPr>
          <w:b/>
          <w:sz w:val="28"/>
          <w:szCs w:val="24"/>
        </w:rPr>
        <w:t xml:space="preserve">, 2019 </w:t>
      </w:r>
      <w:r w:rsidR="00650456">
        <w:rPr>
          <w:b/>
          <w:sz w:val="28"/>
          <w:szCs w:val="24"/>
        </w:rPr>
        <w:t>1</w:t>
      </w:r>
      <w:r w:rsidR="00B42B41">
        <w:rPr>
          <w:b/>
          <w:sz w:val="28"/>
          <w:szCs w:val="24"/>
        </w:rPr>
        <w:t>:</w:t>
      </w:r>
      <w:r w:rsidR="00650456">
        <w:rPr>
          <w:b/>
          <w:sz w:val="28"/>
          <w:szCs w:val="24"/>
        </w:rPr>
        <w:t>0</w:t>
      </w:r>
      <w:r w:rsidR="00B42B41">
        <w:rPr>
          <w:b/>
          <w:sz w:val="28"/>
          <w:szCs w:val="24"/>
        </w:rPr>
        <w:t>0</w:t>
      </w:r>
      <w:r w:rsidR="0092683F">
        <w:rPr>
          <w:b/>
          <w:sz w:val="28"/>
          <w:szCs w:val="24"/>
        </w:rPr>
        <w:t xml:space="preserve"> p.m.</w:t>
      </w:r>
    </w:p>
    <w:p w14:paraId="68913214" w14:textId="77777777" w:rsidR="00971389" w:rsidRPr="00971389" w:rsidRDefault="00971389" w:rsidP="0097138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3E2900F" w14:textId="71A584E6" w:rsidR="00971389" w:rsidRPr="00971389" w:rsidRDefault="00971389" w:rsidP="00971389">
      <w:pPr>
        <w:spacing w:after="0" w:line="240" w:lineRule="auto"/>
        <w:rPr>
          <w:b/>
          <w:sz w:val="24"/>
          <w:szCs w:val="24"/>
        </w:rPr>
      </w:pPr>
      <w:r w:rsidRPr="00971389">
        <w:rPr>
          <w:b/>
          <w:sz w:val="24"/>
          <w:szCs w:val="24"/>
        </w:rPr>
        <w:t>Speaker Profile:</w:t>
      </w:r>
    </w:p>
    <w:p w14:paraId="4AD521C8" w14:textId="77777777" w:rsidR="00015343" w:rsidRDefault="00015343" w:rsidP="00015343">
      <w:pPr>
        <w:spacing w:after="0" w:line="240" w:lineRule="auto"/>
      </w:pPr>
      <w:r>
        <w:t>Robert Winning practices in the corporate restructuring and creditors’ rights group. He advises clients on all</w:t>
      </w:r>
    </w:p>
    <w:p w14:paraId="6D7DE4C6" w14:textId="77777777" w:rsidR="00015343" w:rsidRDefault="00015343" w:rsidP="00015343">
      <w:pPr>
        <w:spacing w:after="0" w:line="240" w:lineRule="auto"/>
      </w:pPr>
      <w:r>
        <w:t>aspects of both in- and out-of-court restructurings, reorganizations, and liquidations, with an emphasis on</w:t>
      </w:r>
    </w:p>
    <w:p w14:paraId="11BE6815" w14:textId="77777777" w:rsidR="00015343" w:rsidRDefault="00015343" w:rsidP="00015343">
      <w:pPr>
        <w:spacing w:after="0" w:line="240" w:lineRule="auto"/>
      </w:pPr>
      <w:r>
        <w:t>representing distressed companies, buyers of distressed assets, and official committees of unsecured</w:t>
      </w:r>
    </w:p>
    <w:p w14:paraId="50ABB3B0" w14:textId="77777777" w:rsidR="00015343" w:rsidRDefault="00015343" w:rsidP="00015343">
      <w:pPr>
        <w:spacing w:after="0" w:line="240" w:lineRule="auto"/>
      </w:pPr>
      <w:r>
        <w:t>creditors appointed in chapter 11 bankruptcy cases.</w:t>
      </w:r>
    </w:p>
    <w:p w14:paraId="66193A68" w14:textId="77777777" w:rsidR="00015343" w:rsidRDefault="00015343" w:rsidP="00015343">
      <w:pPr>
        <w:spacing w:after="0" w:line="240" w:lineRule="auto"/>
      </w:pPr>
      <w:r>
        <w:t>Selected work highlights include:</w:t>
      </w:r>
    </w:p>
    <w:p w14:paraId="70E28EF4" w14:textId="77777777" w:rsidR="00015343" w:rsidRDefault="00015343" w:rsidP="00015343">
      <w:pPr>
        <w:spacing w:after="0" w:line="240" w:lineRule="auto"/>
      </w:pPr>
    </w:p>
    <w:p w14:paraId="3E932B6A" w14:textId="77777777" w:rsidR="00015343" w:rsidRDefault="00015343" w:rsidP="00015343">
      <w:pPr>
        <w:pStyle w:val="ListParagraph"/>
        <w:numPr>
          <w:ilvl w:val="0"/>
          <w:numId w:val="4"/>
        </w:numPr>
        <w:spacing w:after="160" w:line="259" w:lineRule="auto"/>
      </w:pPr>
      <w:r>
        <w:t>Representing official committees in some of the most prominent chapter 11 cases in the country,</w:t>
      </w:r>
    </w:p>
    <w:p w14:paraId="2EF55641" w14:textId="77777777" w:rsidR="00015343" w:rsidRDefault="00015343" w:rsidP="00015343">
      <w:pPr>
        <w:pStyle w:val="ListParagraph"/>
      </w:pPr>
      <w:r>
        <w:t xml:space="preserve">including RadioShack, Frederick's of Hollywood, </w:t>
      </w:r>
      <w:proofErr w:type="spellStart"/>
      <w:r>
        <w:t>Magnetation</w:t>
      </w:r>
      <w:proofErr w:type="spellEnd"/>
      <w:r>
        <w:t>, Appleseed’s, Blockbuster,</w:t>
      </w:r>
    </w:p>
    <w:p w14:paraId="14FABFCD" w14:textId="77777777" w:rsidR="00015343" w:rsidRDefault="00015343" w:rsidP="00015343">
      <w:pPr>
        <w:pStyle w:val="ListParagraph"/>
      </w:pPr>
      <w:r>
        <w:t xml:space="preserve">Brookstone, Claire’s, Rockport, Violin Memory, </w:t>
      </w:r>
      <w:proofErr w:type="spellStart"/>
      <w:r>
        <w:t>Fuhu</w:t>
      </w:r>
      <w:proofErr w:type="spellEnd"/>
      <w:r>
        <w:t xml:space="preserve">, </w:t>
      </w:r>
      <w:proofErr w:type="spellStart"/>
      <w:r>
        <w:t>hhgregg</w:t>
      </w:r>
      <w:proofErr w:type="spellEnd"/>
      <w:r>
        <w:t xml:space="preserve">, Marsh Supermarkets, </w:t>
      </w:r>
      <w:proofErr w:type="spellStart"/>
      <w:r>
        <w:t>SkyMall</w:t>
      </w:r>
      <w:proofErr w:type="spellEnd"/>
      <w:r>
        <w:t>,</w:t>
      </w:r>
    </w:p>
    <w:p w14:paraId="729CDA2F" w14:textId="77777777" w:rsidR="00015343" w:rsidRDefault="00015343" w:rsidP="00015343">
      <w:pPr>
        <w:pStyle w:val="ListParagraph"/>
      </w:pPr>
      <w:r>
        <w:t xml:space="preserve">Pacific </w:t>
      </w:r>
      <w:proofErr w:type="spellStart"/>
      <w:r>
        <w:t>Sunwear</w:t>
      </w:r>
      <w:proofErr w:type="spellEnd"/>
      <w:r>
        <w:t>, American Apparel, Atari, American Optical, Orchard Brands, Avenue Stores, The</w:t>
      </w:r>
    </w:p>
    <w:p w14:paraId="066B3E8E" w14:textId="77777777" w:rsidR="00015343" w:rsidRDefault="00015343" w:rsidP="00015343">
      <w:pPr>
        <w:pStyle w:val="ListParagraph"/>
      </w:pPr>
      <w:r>
        <w:t xml:space="preserve">Scooter Stores, Vertis Holdings, Deb Stores, American Apparel, </w:t>
      </w:r>
      <w:proofErr w:type="spellStart"/>
      <w:r>
        <w:t>Allens</w:t>
      </w:r>
      <w:proofErr w:type="spellEnd"/>
      <w:r>
        <w:t>, and Midway Gold, among</w:t>
      </w:r>
    </w:p>
    <w:p w14:paraId="5B4B7C44" w14:textId="77777777" w:rsidR="00015343" w:rsidRDefault="00015343" w:rsidP="00015343">
      <w:pPr>
        <w:pStyle w:val="ListParagraph"/>
      </w:pPr>
      <w:r>
        <w:t>others.</w:t>
      </w:r>
    </w:p>
    <w:p w14:paraId="79EB1CC2" w14:textId="77777777" w:rsidR="00015343" w:rsidRDefault="00015343" w:rsidP="00015343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Representing Hastings, </w:t>
      </w:r>
      <w:proofErr w:type="spellStart"/>
      <w:r>
        <w:t>Dextera</w:t>
      </w:r>
      <w:proofErr w:type="spellEnd"/>
      <w:r>
        <w:t xml:space="preserve">, Quirky, </w:t>
      </w:r>
      <w:proofErr w:type="spellStart"/>
      <w:r>
        <w:t>Cylex</w:t>
      </w:r>
      <w:proofErr w:type="spellEnd"/>
      <w:r>
        <w:t xml:space="preserve">, and </w:t>
      </w:r>
      <w:proofErr w:type="spellStart"/>
      <w:r>
        <w:t>Metropark</w:t>
      </w:r>
      <w:proofErr w:type="spellEnd"/>
      <w:r>
        <w:t xml:space="preserve"> in connection with their chapter 11</w:t>
      </w:r>
    </w:p>
    <w:p w14:paraId="4BBB396F" w14:textId="77777777" w:rsidR="00015343" w:rsidRDefault="00015343" w:rsidP="00015343">
      <w:pPr>
        <w:pStyle w:val="ListParagraph"/>
      </w:pPr>
      <w:r>
        <w:t>proceedings, as well as numerous distressed technology and retail companies in out-of-court</w:t>
      </w:r>
    </w:p>
    <w:p w14:paraId="68973402" w14:textId="77777777" w:rsidR="00015343" w:rsidRDefault="00015343" w:rsidP="00015343">
      <w:pPr>
        <w:pStyle w:val="ListParagraph"/>
      </w:pPr>
      <w:r>
        <w:t>workouts, sales, and wind-downs.</w:t>
      </w:r>
    </w:p>
    <w:p w14:paraId="0BB32505" w14:textId="77777777" w:rsidR="00015343" w:rsidRDefault="00015343" w:rsidP="00015343">
      <w:pPr>
        <w:pStyle w:val="ListParagraph"/>
        <w:numPr>
          <w:ilvl w:val="0"/>
          <w:numId w:val="4"/>
        </w:numPr>
        <w:spacing w:after="160" w:line="259" w:lineRule="auto"/>
      </w:pPr>
      <w:r>
        <w:t>Conducting investigations and litigating and/or negotiating settlements of fraudulent conveyance,</w:t>
      </w:r>
    </w:p>
    <w:p w14:paraId="729FE0B1" w14:textId="77777777" w:rsidR="00015343" w:rsidRDefault="00015343" w:rsidP="00015343">
      <w:pPr>
        <w:pStyle w:val="ListParagraph"/>
      </w:pPr>
      <w:r>
        <w:t>preference, breach of duty, and other causes of action on behalf of unsecured creditors, resulting in</w:t>
      </w:r>
    </w:p>
    <w:p w14:paraId="7A7BE91F" w14:textId="77777777" w:rsidR="00015343" w:rsidRDefault="00015343" w:rsidP="00015343">
      <w:pPr>
        <w:pStyle w:val="ListParagraph"/>
      </w:pPr>
      <w:r>
        <w:t>the collection of hundreds of millions of dollars.</w:t>
      </w:r>
    </w:p>
    <w:p w14:paraId="7EAB5028" w14:textId="77777777" w:rsidR="00015343" w:rsidRDefault="00015343" w:rsidP="00015343">
      <w:pPr>
        <w:pStyle w:val="ListParagraph"/>
        <w:numPr>
          <w:ilvl w:val="0"/>
          <w:numId w:val="4"/>
        </w:numPr>
        <w:spacing w:after="160" w:line="259" w:lineRule="auto"/>
      </w:pPr>
      <w:r>
        <w:t>Representing buyers of assets on a going-concern or piecemeal basis in chapter 11 cases, including</w:t>
      </w:r>
    </w:p>
    <w:p w14:paraId="0D2EFF27" w14:textId="77777777" w:rsidR="00015343" w:rsidRDefault="00015343" w:rsidP="00015343">
      <w:pPr>
        <w:pStyle w:val="ListParagraph"/>
      </w:pPr>
      <w:r>
        <w:t xml:space="preserve">in the sale of </w:t>
      </w:r>
      <w:proofErr w:type="spellStart"/>
      <w:r>
        <w:t>DirectBuy</w:t>
      </w:r>
      <w:proofErr w:type="spellEnd"/>
      <w:r>
        <w:t>, Inc. as a going concern.</w:t>
      </w:r>
    </w:p>
    <w:p w14:paraId="5EFF2EF1" w14:textId="77777777" w:rsidR="00015343" w:rsidRDefault="00015343" w:rsidP="00015343">
      <w:pPr>
        <w:spacing w:after="0" w:line="240" w:lineRule="auto"/>
      </w:pPr>
      <w:r>
        <w:t>Robert is also chairperson of the Governance &amp; Nominating Committee and member-at-large of the Board</w:t>
      </w:r>
    </w:p>
    <w:p w14:paraId="7EB8C118" w14:textId="77777777" w:rsidR="00015343" w:rsidRDefault="00015343" w:rsidP="00015343">
      <w:pPr>
        <w:spacing w:after="0" w:line="240" w:lineRule="auto"/>
      </w:pPr>
      <w:r>
        <w:t>of Directors of the Samuel Field Y, a human services organization operating at more than 40 locations that</w:t>
      </w:r>
    </w:p>
    <w:p w14:paraId="10D4A4FE" w14:textId="77777777" w:rsidR="00015343" w:rsidRDefault="00015343" w:rsidP="00015343">
      <w:pPr>
        <w:spacing w:after="0" w:line="240" w:lineRule="auto"/>
      </w:pPr>
      <w:r>
        <w:t>serves more than 50,000 members of the community each year.</w:t>
      </w:r>
    </w:p>
    <w:p w14:paraId="48CA4DB5" w14:textId="77777777" w:rsidR="00015343" w:rsidRDefault="00015343" w:rsidP="00015343">
      <w:pPr>
        <w:spacing w:after="0" w:line="240" w:lineRule="auto"/>
      </w:pPr>
    </w:p>
    <w:p w14:paraId="141403C1" w14:textId="2033C79C" w:rsidR="00015343" w:rsidRDefault="00015343" w:rsidP="00015343">
      <w:pPr>
        <w:spacing w:after="0" w:line="240" w:lineRule="auto"/>
      </w:pPr>
      <w:r>
        <w:t>Education</w:t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>Memberships</w:t>
      </w:r>
    </w:p>
    <w:p w14:paraId="5EE0C546" w14:textId="7049322D" w:rsidR="00015343" w:rsidRDefault="00015343" w:rsidP="00015343">
      <w:pPr>
        <w:spacing w:after="0" w:line="240" w:lineRule="auto"/>
      </w:pPr>
      <w:r>
        <w:t>Columbia University School of Law</w:t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>American Bankruptcy Institute</w:t>
      </w:r>
    </w:p>
    <w:p w14:paraId="6FFCF72D" w14:textId="53960612" w:rsidR="00015343" w:rsidRDefault="00015343" w:rsidP="00015343">
      <w:pPr>
        <w:spacing w:after="0" w:line="240" w:lineRule="auto"/>
      </w:pPr>
      <w:r>
        <w:t>JD, 2010, James Kent Scholar</w:t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ab/>
      </w:r>
      <w:r w:rsidR="00D47A43">
        <w:t>Turnaround Management Association</w:t>
      </w:r>
    </w:p>
    <w:p w14:paraId="56A37700" w14:textId="77777777" w:rsidR="00015343" w:rsidRDefault="00015343" w:rsidP="00015343">
      <w:pPr>
        <w:spacing w:after="0" w:line="240" w:lineRule="auto"/>
      </w:pPr>
      <w:r>
        <w:t>Washington University in St. Louis</w:t>
      </w:r>
    </w:p>
    <w:p w14:paraId="58192C5E" w14:textId="77777777" w:rsidR="00015343" w:rsidRDefault="00015343" w:rsidP="00015343">
      <w:pPr>
        <w:spacing w:after="0" w:line="240" w:lineRule="auto"/>
      </w:pPr>
      <w:r>
        <w:t>BS, 2007, summa cum laude</w:t>
      </w:r>
    </w:p>
    <w:p w14:paraId="58C7E52B" w14:textId="77777777" w:rsidR="00015343" w:rsidRDefault="00015343" w:rsidP="00015343">
      <w:pPr>
        <w:spacing w:after="0" w:line="240" w:lineRule="auto"/>
      </w:pPr>
    </w:p>
    <w:p w14:paraId="461D354E" w14:textId="20D3D76A" w:rsidR="00574603" w:rsidRPr="00574603" w:rsidRDefault="00574603" w:rsidP="00015343">
      <w:pPr>
        <w:pStyle w:val="Default"/>
      </w:pPr>
    </w:p>
    <w:p w14:paraId="628C95D2" w14:textId="72848E1C" w:rsidR="00971389" w:rsidRPr="00574603" w:rsidRDefault="00971389" w:rsidP="00971389">
      <w:pPr>
        <w:spacing w:after="0" w:line="240" w:lineRule="auto"/>
        <w:rPr>
          <w:sz w:val="24"/>
          <w:szCs w:val="24"/>
        </w:rPr>
      </w:pPr>
    </w:p>
    <w:sectPr w:rsidR="00971389" w:rsidRPr="00574603" w:rsidSect="0097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59F"/>
    <w:multiLevelType w:val="hybridMultilevel"/>
    <w:tmpl w:val="DDCED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E535F"/>
    <w:multiLevelType w:val="hybridMultilevel"/>
    <w:tmpl w:val="35EE3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700B6"/>
    <w:multiLevelType w:val="hybridMultilevel"/>
    <w:tmpl w:val="2E4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B23"/>
    <w:multiLevelType w:val="hybridMultilevel"/>
    <w:tmpl w:val="834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89"/>
    <w:rsid w:val="00015343"/>
    <w:rsid w:val="00046125"/>
    <w:rsid w:val="00471A33"/>
    <w:rsid w:val="004F075E"/>
    <w:rsid w:val="00574603"/>
    <w:rsid w:val="006146B1"/>
    <w:rsid w:val="00650456"/>
    <w:rsid w:val="00683620"/>
    <w:rsid w:val="006D07FB"/>
    <w:rsid w:val="00821315"/>
    <w:rsid w:val="008E6D49"/>
    <w:rsid w:val="0092683F"/>
    <w:rsid w:val="00951504"/>
    <w:rsid w:val="00957391"/>
    <w:rsid w:val="00971389"/>
    <w:rsid w:val="00A24616"/>
    <w:rsid w:val="00B42B41"/>
    <w:rsid w:val="00C0425E"/>
    <w:rsid w:val="00C32BA4"/>
    <w:rsid w:val="00D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F130"/>
  <w15:chartTrackingRefBased/>
  <w15:docId w15:val="{FB9F7367-63FB-41BF-A238-106420F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8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3F"/>
    <w:rPr>
      <w:color w:val="605E5C"/>
      <w:shd w:val="clear" w:color="auto" w:fill="E1DFDD"/>
    </w:rPr>
  </w:style>
  <w:style w:type="paragraph" w:customStyle="1" w:styleId="Default">
    <w:name w:val="Default"/>
    <w:rsid w:val="00574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2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94381390529416909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f89fbf-7b91-455b-a55b-9c66234ff560">
      <UserInfo>
        <DisplayName>Nicole Huntley</DisplayName>
        <AccountId>41</AccountId>
        <AccountType/>
      </UserInfo>
      <UserInfo>
        <DisplayName>Susan Dunton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EF00C7D939D41818954C0995DDA9F" ma:contentTypeVersion="13" ma:contentTypeDescription="Create a new document." ma:contentTypeScope="" ma:versionID="ba06bcd74deee6bb57b826fa402aaf77">
  <xsd:schema xmlns:xsd="http://www.w3.org/2001/XMLSchema" xmlns:xs="http://www.w3.org/2001/XMLSchema" xmlns:p="http://schemas.microsoft.com/office/2006/metadata/properties" xmlns:ns2="a4f89fbf-7b91-455b-a55b-9c66234ff560" xmlns:ns3="b515ff56-08e1-49e5-9a38-ea419247097e" targetNamespace="http://schemas.microsoft.com/office/2006/metadata/properties" ma:root="true" ma:fieldsID="4476b213be8149cdea4f4cbe237c5aad" ns2:_="" ns3:_="">
    <xsd:import namespace="a4f89fbf-7b91-455b-a55b-9c66234ff560"/>
    <xsd:import namespace="b515ff56-08e1-49e5-9a38-ea41924709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9fbf-7b91-455b-a55b-9c66234ff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ff56-08e1-49e5-9a38-ea4192470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24C1F-8D12-46FE-A921-2CAA1B3EA07B}">
  <ds:schemaRefs>
    <ds:schemaRef ds:uri="http://schemas.microsoft.com/office/2006/metadata/properties"/>
    <ds:schemaRef ds:uri="http://schemas.microsoft.com/office/infopath/2007/PartnerControls"/>
    <ds:schemaRef ds:uri="a4f89fbf-7b91-455b-a55b-9c66234ff560"/>
  </ds:schemaRefs>
</ds:datastoreItem>
</file>

<file path=customXml/itemProps2.xml><?xml version="1.0" encoding="utf-8"?>
<ds:datastoreItem xmlns:ds="http://schemas.openxmlformats.org/officeDocument/2006/customXml" ds:itemID="{FC85AFB6-E1D6-4BCB-94B4-4BE546341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A5EF1-5CFE-4D35-97DA-58AB1F32A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9fbf-7b91-455b-a55b-9c66234ff560"/>
    <ds:schemaRef ds:uri="b515ff56-08e1-49e5-9a38-ea4192470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Dunton</dc:creator>
  <cp:keywords/>
  <dc:description/>
  <cp:lastModifiedBy>Nicole Huntley</cp:lastModifiedBy>
  <cp:revision>9</cp:revision>
  <dcterms:created xsi:type="dcterms:W3CDTF">2019-07-01T17:41:00Z</dcterms:created>
  <dcterms:modified xsi:type="dcterms:W3CDTF">2019-07-01T19:23:00Z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0x010100D23EF00C7D939D41818954C0995DDA9F</vt:lpwstr>
  </property>
</Properties>
</file>